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82" w:rsidRPr="00E43F28" w:rsidRDefault="00E43F28" w:rsidP="00E43F28">
      <w:pPr>
        <w:jc w:val="center"/>
        <w:rPr>
          <w:sz w:val="44"/>
          <w:szCs w:val="44"/>
        </w:rPr>
      </w:pPr>
      <w:r>
        <w:rPr>
          <w:noProof/>
          <w:lang w:eastAsia="it-IT"/>
        </w:rPr>
        <w:drawing>
          <wp:inline distT="0" distB="0" distL="0" distR="0">
            <wp:extent cx="1420789" cy="734340"/>
            <wp:effectExtent l="19050" t="0" r="7961" b="0"/>
            <wp:docPr id="1" name="Immagine 0" descr="Logo_CO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R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13" cy="73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3F28">
        <w:rPr>
          <w:sz w:val="36"/>
          <w:szCs w:val="36"/>
        </w:rPr>
        <w:t>Contratto di rete per il recupero</w:t>
      </w:r>
      <w:r>
        <w:rPr>
          <w:sz w:val="36"/>
          <w:szCs w:val="36"/>
        </w:rPr>
        <w:t xml:space="preserve"> degli inerti da demolizione e costruzione</w:t>
      </w:r>
    </w:p>
    <w:p w:rsidR="00E43F28" w:rsidRPr="00F80AB5" w:rsidRDefault="00E43F2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8349"/>
      </w:tblGrid>
      <w:tr w:rsidR="006B372B" w:rsidRPr="00067328" w:rsidTr="00E15FCF">
        <w:tc>
          <w:tcPr>
            <w:tcW w:w="3652" w:type="dxa"/>
          </w:tcPr>
          <w:p w:rsidR="006B372B" w:rsidRPr="00067328" w:rsidRDefault="006B372B" w:rsidP="00E15FCF">
            <w:pPr>
              <w:spacing w:before="0"/>
              <w:ind w:right="34"/>
            </w:pPr>
            <w:r w:rsidRPr="00067328">
              <w:t>Capofila</w:t>
            </w:r>
          </w:p>
        </w:tc>
        <w:tc>
          <w:tcPr>
            <w:tcW w:w="6379" w:type="dxa"/>
          </w:tcPr>
          <w:p w:rsidR="006B372B" w:rsidRPr="00C80701" w:rsidRDefault="00445D0E" w:rsidP="00216682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Confindustria Mantova</w:t>
            </w:r>
          </w:p>
        </w:tc>
      </w:tr>
      <w:tr w:rsidR="00F80AB5" w:rsidRPr="00067328" w:rsidTr="00E15FCF">
        <w:tc>
          <w:tcPr>
            <w:tcW w:w="3652" w:type="dxa"/>
          </w:tcPr>
          <w:p w:rsidR="00F80AB5" w:rsidRPr="00067328" w:rsidRDefault="00F80AB5" w:rsidP="006B372B">
            <w:pPr>
              <w:spacing w:before="0"/>
              <w:ind w:right="34"/>
            </w:pPr>
            <w:r w:rsidRPr="00067328">
              <w:t>Part</w:t>
            </w:r>
            <w:r w:rsidR="006B372B">
              <w:t>ners</w:t>
            </w:r>
          </w:p>
        </w:tc>
        <w:tc>
          <w:tcPr>
            <w:tcW w:w="6379" w:type="dxa"/>
          </w:tcPr>
          <w:p w:rsidR="00C209FA" w:rsidRDefault="00445D0E" w:rsidP="00302669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Coghi Spa, Nova Beton Srl, Palvarini Srl, Pattarini Srl, Roffia Srl</w:t>
            </w:r>
          </w:p>
          <w:p w:rsidR="001A7A17" w:rsidRPr="00261609" w:rsidRDefault="001A7A17" w:rsidP="00302669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>
                  <wp:extent cx="4606119" cy="569672"/>
                  <wp:effectExtent l="19050" t="0" r="3981" b="0"/>
                  <wp:docPr id="2" name="Immagine 1" descr="Tutti i log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tti i logh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380" cy="56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AB5" w:rsidRPr="00067328" w:rsidTr="00E15FCF">
        <w:tc>
          <w:tcPr>
            <w:tcW w:w="3652" w:type="dxa"/>
          </w:tcPr>
          <w:p w:rsidR="00F80AB5" w:rsidRPr="00067328" w:rsidRDefault="00D540CD" w:rsidP="00E15FCF">
            <w:pPr>
              <w:spacing w:before="0"/>
              <w:ind w:right="34"/>
            </w:pPr>
            <w:r>
              <w:t>Soggetti Terzi</w:t>
            </w:r>
          </w:p>
        </w:tc>
        <w:tc>
          <w:tcPr>
            <w:tcW w:w="6379" w:type="dxa"/>
          </w:tcPr>
          <w:p w:rsidR="00F80AB5" w:rsidRPr="00CA64D5" w:rsidRDefault="00445D0E" w:rsidP="00D540CD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Nessuno</w:t>
            </w:r>
          </w:p>
        </w:tc>
      </w:tr>
      <w:tr w:rsidR="00F80AB5" w:rsidRPr="00067328" w:rsidTr="00E15FCF">
        <w:tc>
          <w:tcPr>
            <w:tcW w:w="3652" w:type="dxa"/>
          </w:tcPr>
          <w:p w:rsidR="00F80AB5" w:rsidRPr="00067328" w:rsidRDefault="00F80AB5" w:rsidP="00E15FCF">
            <w:pPr>
              <w:spacing w:before="0"/>
              <w:ind w:right="34"/>
            </w:pPr>
            <w:r w:rsidRPr="00067328">
              <w:t>Obiettiv</w:t>
            </w:r>
            <w:r w:rsidR="006B372B">
              <w:t>i del progetto</w:t>
            </w:r>
          </w:p>
        </w:tc>
        <w:tc>
          <w:tcPr>
            <w:tcW w:w="6379" w:type="dxa"/>
          </w:tcPr>
          <w:p w:rsidR="00E15FCF" w:rsidRDefault="0001684C" w:rsidP="0001684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Valorizzazione degli aggregati riciclati, attraverso la certificazione di tutte le varie fasi della filiera dei rifiuti C&amp;D</w:t>
            </w:r>
            <w:r w:rsidR="00283DF3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</w:p>
          <w:p w:rsidR="0001684C" w:rsidRDefault="00283DF3" w:rsidP="0001684C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Realizzazione di un marchio di qualità che attesti, oltre alla qualità ed alle caratteristiche tecniche del prodotto, anche tutte le lavorazioni della filiera.</w:t>
            </w:r>
          </w:p>
          <w:p w:rsidR="00283DF3" w:rsidRPr="00E15FCF" w:rsidRDefault="00283DF3" w:rsidP="00283DF3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Inserimento dell’impiego degli aggregati riciclati negli appalti della P.A. in percentuale nettamente maggiore rispetto all’attuale.</w:t>
            </w:r>
          </w:p>
        </w:tc>
      </w:tr>
      <w:tr w:rsidR="00E25935" w:rsidRPr="00067328" w:rsidTr="00E15FCF">
        <w:tc>
          <w:tcPr>
            <w:tcW w:w="3652" w:type="dxa"/>
          </w:tcPr>
          <w:p w:rsidR="00E25935" w:rsidRPr="00067328" w:rsidRDefault="00067328" w:rsidP="006B372B">
            <w:pPr>
              <w:spacing w:before="0"/>
              <w:ind w:right="34"/>
            </w:pPr>
            <w:r w:rsidRPr="00067328">
              <w:t>Descrizione sintetica</w:t>
            </w:r>
            <w:r w:rsidR="00282862">
              <w:t xml:space="preserve"> del progetto</w:t>
            </w:r>
            <w:r w:rsidR="00E15FCF">
              <w:t xml:space="preserve"> </w:t>
            </w:r>
          </w:p>
        </w:tc>
        <w:tc>
          <w:tcPr>
            <w:tcW w:w="6379" w:type="dxa"/>
          </w:tcPr>
          <w:p w:rsidR="00302669" w:rsidRDefault="0001684C" w:rsidP="00963DD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 Rete, costituita da aziende operanti in tutti gli anelli del ciclo complessivo dei rifiuti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C&amp;D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crea un sistema integrato per la gestione e il riciclo dei materiali provenienti dai rifiuti C&amp;D. </w:t>
            </w:r>
          </w:p>
          <w:p w:rsidR="0001684C" w:rsidRPr="00067328" w:rsidRDefault="0001684C" w:rsidP="000168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Il sistema prevede la messa a punto di protocolli operativi condivisi che definiscano le best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practice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di tutte le fasi del ciclo dei rifiuti, dalla demolizione al trattamento e al riciclo; modelli di gestione e controllo dei flussi dei materiali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C&amp;D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; studio per la creazione di prodotti nuovi, nati dall’impiego di materiali riciclati e materiali vergini; realizzazione di un marchio di qualità che garantisca  le caratteristiche degli aggregati riciclati; coinvolgimento delle P.A. per l’inserimento degli aggregati riciclati nei capitolati d’appalto.</w:t>
            </w:r>
          </w:p>
        </w:tc>
      </w:tr>
      <w:tr w:rsidR="006B372B" w:rsidRPr="00067328" w:rsidTr="00E15FCF">
        <w:tc>
          <w:tcPr>
            <w:tcW w:w="3652" w:type="dxa"/>
          </w:tcPr>
          <w:p w:rsidR="006B372B" w:rsidRPr="00067328" w:rsidRDefault="006B372B" w:rsidP="00E15FCF">
            <w:pPr>
              <w:spacing w:before="0"/>
              <w:ind w:right="34"/>
            </w:pPr>
            <w:r>
              <w:t>Ruolo dei partner nel progetto</w:t>
            </w:r>
          </w:p>
        </w:tc>
        <w:tc>
          <w:tcPr>
            <w:tcW w:w="6379" w:type="dxa"/>
          </w:tcPr>
          <w:p w:rsidR="001E6CBC" w:rsidRPr="00445D0E" w:rsidRDefault="00FC2C9B" w:rsidP="00445D0E">
            <w:pPr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COGHI Spa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:  curerà, nello specifico, le tecniche, tecnologie e best </w:t>
            </w:r>
            <w:proofErr w:type="spellStart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>practice</w:t>
            </w:r>
            <w:proofErr w:type="spellEnd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per la fase di demolizione e/o di scavi di cantiere, sviluppando la </w:t>
            </w:r>
            <w:r w:rsidRPr="00445D0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demolizione selettiva 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 l’impiego di </w:t>
            </w:r>
            <w:r w:rsidRPr="00445D0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aggregati riciclati 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secondo standard da trasferire ad altre imprese similari e a i produttori di aggregati riciclati per la messa a punto e il “fine </w:t>
            </w:r>
            <w:proofErr w:type="spellStart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>tuning</w:t>
            </w:r>
            <w:proofErr w:type="spellEnd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>” di nuove miscele.</w:t>
            </w:r>
          </w:p>
          <w:p w:rsidR="001E6CBC" w:rsidRPr="00445D0E" w:rsidRDefault="00FC2C9B" w:rsidP="00445D0E">
            <w:pPr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NOVA BETON Srl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>: le caratteristiche produttive dell’Azienda e le dotazioni tecniche di analisi la rendono, all’interno della Rete, il soggetto ideale per sviluppare</w:t>
            </w: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, </w:t>
            </w:r>
            <w:r w:rsidRPr="004A6A1F">
              <w:rPr>
                <w:rFonts w:ascii="Century Gothic" w:hAnsi="Century Gothic"/>
                <w:color w:val="000000"/>
                <w:sz w:val="18"/>
                <w:szCs w:val="18"/>
              </w:rPr>
              <w:t>mettere a punto e testare i prodotti più innovativi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nell’impiego di aggregati riciclati: cioè l’uso di questi materiali e delle miscele con essi realizzate nella </w:t>
            </w: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produzione di calcestruzzi finalizzati ad impieghi “speciali”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</w:p>
          <w:p w:rsidR="001E6CBC" w:rsidRPr="00445D0E" w:rsidRDefault="00FC2C9B" w:rsidP="00445D0E">
            <w:pPr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PALVARINI Srl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: grazie alla sua esperienza e specializzazione, rappresenta l’ambiente ottimale per mettere a punto nuove formulazioni di aggregati e testare le miscele, realizzate in fase di studio e di prove materiali, destinate alle </w:t>
            </w: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applicazioni relative alla viabilità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. </w:t>
            </w:r>
          </w:p>
          <w:p w:rsidR="001E6CBC" w:rsidRPr="00445D0E" w:rsidRDefault="00FC2C9B" w:rsidP="00445D0E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PATTARINI SRL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: date le caratteristiche delle attività diversificate in cui opera, è il soggetto deputato  a curare gli aspetti relativi allo </w:t>
            </w: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sviluppo di nuove formulazioni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oltre che a fornire l’esperienza diretta riguardo l’attività di produzione </w:t>
            </w:r>
            <w:proofErr w:type="spellStart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>C&amp;D</w:t>
            </w:r>
            <w:proofErr w:type="spellEnd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da due segmenti interessanti: gli scavi e i ripristini ambientali (le bonifiche).</w:t>
            </w:r>
          </w:p>
          <w:p w:rsidR="006B372B" w:rsidRDefault="00FC2C9B" w:rsidP="004A6A1F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ROFFIA Srl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: è la responsabile del progetto e si occupa del </w:t>
            </w: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ritiro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4A6A1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e del trattamento dei materiali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>C&amp;D</w:t>
            </w:r>
            <w:proofErr w:type="spellEnd"/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e della successiva immissione </w:t>
            </w:r>
            <w:r w:rsidR="004A6A1F">
              <w:rPr>
                <w:rFonts w:ascii="Century Gothic" w:hAnsi="Century Gothic"/>
                <w:color w:val="000000"/>
                <w:sz w:val="18"/>
                <w:szCs w:val="18"/>
              </w:rPr>
              <w:t>nel mercato</w:t>
            </w:r>
            <w:r w:rsidRPr="00445D0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degli aggregati riciclati. </w:t>
            </w:r>
          </w:p>
          <w:p w:rsidR="001A7A17" w:rsidRDefault="001A7A17" w:rsidP="001A7A17">
            <w:pPr>
              <w:ind w:left="72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>
                  <wp:extent cx="4688006" cy="579799"/>
                  <wp:effectExtent l="19050" t="0" r="0" b="0"/>
                  <wp:docPr id="3" name="Immagine 2" descr="Tutti i log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tti i logh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236" cy="57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0C1" w:rsidRPr="00067328" w:rsidTr="00E15FCF">
        <w:tc>
          <w:tcPr>
            <w:tcW w:w="3652" w:type="dxa"/>
          </w:tcPr>
          <w:p w:rsidR="000540C1" w:rsidRPr="00067328" w:rsidRDefault="000540C1" w:rsidP="00E15FCF">
            <w:pPr>
              <w:spacing w:before="0"/>
              <w:ind w:right="34"/>
            </w:pPr>
            <w:r>
              <w:lastRenderedPageBreak/>
              <w:t>Budget di progetto</w:t>
            </w:r>
          </w:p>
        </w:tc>
        <w:tc>
          <w:tcPr>
            <w:tcW w:w="6379" w:type="dxa"/>
          </w:tcPr>
          <w:p w:rsidR="000540C1" w:rsidRDefault="00445D0E" w:rsidP="0026160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€ 720.725,00</w:t>
            </w:r>
          </w:p>
        </w:tc>
      </w:tr>
      <w:tr w:rsidR="000540C1" w:rsidRPr="00067328" w:rsidTr="00E15FCF">
        <w:tc>
          <w:tcPr>
            <w:tcW w:w="3652" w:type="dxa"/>
          </w:tcPr>
          <w:p w:rsidR="000540C1" w:rsidRDefault="000540C1" w:rsidP="00E15FCF">
            <w:pPr>
              <w:spacing w:before="0"/>
              <w:ind w:right="34"/>
            </w:pPr>
            <w:r>
              <w:t>Contributo</w:t>
            </w:r>
            <w:r w:rsidR="006B372B">
              <w:t xml:space="preserve"> regionale</w:t>
            </w:r>
          </w:p>
        </w:tc>
        <w:tc>
          <w:tcPr>
            <w:tcW w:w="6379" w:type="dxa"/>
          </w:tcPr>
          <w:p w:rsidR="000540C1" w:rsidRDefault="00445D0E" w:rsidP="0026160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€ 300.000,00</w:t>
            </w:r>
          </w:p>
        </w:tc>
      </w:tr>
      <w:tr w:rsidR="007B7562" w:rsidRPr="00067328" w:rsidTr="00E15FCF">
        <w:tc>
          <w:tcPr>
            <w:tcW w:w="3652" w:type="dxa"/>
          </w:tcPr>
          <w:p w:rsidR="007B7562" w:rsidRPr="00067328" w:rsidRDefault="007B7562" w:rsidP="00E15FCF">
            <w:pPr>
              <w:spacing w:before="0"/>
              <w:ind w:right="34"/>
            </w:pPr>
            <w:r>
              <w:t>Durata complessiva del progetto</w:t>
            </w:r>
          </w:p>
        </w:tc>
        <w:tc>
          <w:tcPr>
            <w:tcW w:w="6379" w:type="dxa"/>
          </w:tcPr>
          <w:p w:rsidR="007B7562" w:rsidRDefault="00445D0E" w:rsidP="00F33D41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Dicembre 2011 – Giugno 2014</w:t>
            </w:r>
          </w:p>
        </w:tc>
      </w:tr>
      <w:tr w:rsidR="00F80AB5" w:rsidRPr="00067328" w:rsidTr="00E15FCF">
        <w:tc>
          <w:tcPr>
            <w:tcW w:w="3652" w:type="dxa"/>
          </w:tcPr>
          <w:p w:rsidR="00F80AB5" w:rsidRPr="00067328" w:rsidRDefault="00E25935" w:rsidP="00E15FCF">
            <w:pPr>
              <w:spacing w:before="0"/>
              <w:ind w:right="34"/>
            </w:pPr>
            <w:r w:rsidRPr="00067328">
              <w:t>Indirizzo internet dedicato al progetto</w:t>
            </w:r>
          </w:p>
        </w:tc>
        <w:tc>
          <w:tcPr>
            <w:tcW w:w="6379" w:type="dxa"/>
          </w:tcPr>
          <w:p w:rsidR="001A7A17" w:rsidRDefault="001A7A17" w:rsidP="001A7A17">
            <w:pPr>
              <w:spacing w:before="0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1A7A17" w:rsidRDefault="001A7A17" w:rsidP="001A7A17">
            <w:pPr>
              <w:spacing w:before="0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F80AB5" w:rsidRPr="00067328" w:rsidRDefault="001A7A17" w:rsidP="001A7A17">
            <w:pPr>
              <w:spacing w:before="0"/>
              <w:jc w:val="left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hyperlink r:id="rId7" w:history="1">
              <w:r w:rsidRPr="007A2B9F">
                <w:rPr>
                  <w:rStyle w:val="Collegamentoipertestuale"/>
                  <w:rFonts w:ascii="Century Gothic" w:hAnsi="Century Gothic"/>
                  <w:bCs/>
                  <w:sz w:val="18"/>
                  <w:szCs w:val="18"/>
                </w:rPr>
                <w:t>www.retecorin.com</w:t>
              </w:r>
            </w:hyperlink>
          </w:p>
        </w:tc>
      </w:tr>
      <w:tr w:rsidR="00067328" w:rsidRPr="00067328" w:rsidTr="00E15FCF">
        <w:tc>
          <w:tcPr>
            <w:tcW w:w="3652" w:type="dxa"/>
          </w:tcPr>
          <w:p w:rsidR="00067328" w:rsidRPr="00067328" w:rsidRDefault="00067328" w:rsidP="00E15FCF">
            <w:pPr>
              <w:spacing w:before="0"/>
              <w:ind w:right="34"/>
            </w:pPr>
            <w:r w:rsidRPr="00067328">
              <w:t>Riferimenti telefonici</w:t>
            </w:r>
          </w:p>
        </w:tc>
        <w:tc>
          <w:tcPr>
            <w:tcW w:w="6379" w:type="dxa"/>
          </w:tcPr>
          <w:p w:rsidR="00067328" w:rsidRPr="00067328" w:rsidRDefault="00445D0E" w:rsidP="00067328">
            <w:pPr>
              <w:spacing w:before="0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0376-237225</w:t>
            </w:r>
          </w:p>
        </w:tc>
      </w:tr>
      <w:tr w:rsidR="00CB7924" w:rsidRPr="00067328" w:rsidTr="00E15FCF">
        <w:tc>
          <w:tcPr>
            <w:tcW w:w="3652" w:type="dxa"/>
          </w:tcPr>
          <w:p w:rsidR="00CB7924" w:rsidRPr="00067328" w:rsidRDefault="00CB7924" w:rsidP="00E15FCF">
            <w:pPr>
              <w:spacing w:before="0"/>
              <w:ind w:right="34"/>
            </w:pPr>
            <w:r w:rsidRPr="00067328">
              <w:t>Riferimenti email</w:t>
            </w:r>
          </w:p>
        </w:tc>
        <w:tc>
          <w:tcPr>
            <w:tcW w:w="6379" w:type="dxa"/>
          </w:tcPr>
          <w:p w:rsidR="00CB7924" w:rsidRPr="00445D0E" w:rsidRDefault="00CB3E63" w:rsidP="00CB7924">
            <w:pPr>
              <w:spacing w:before="0"/>
              <w:rPr>
                <w:rFonts w:ascii="Century Gothic" w:hAnsi="Century Gothic" w:cs="Helv"/>
                <w:color w:val="000000"/>
                <w:sz w:val="18"/>
                <w:szCs w:val="18"/>
              </w:rPr>
            </w:pPr>
            <w:hyperlink r:id="rId8" w:history="1">
              <w:r w:rsidR="00445D0E" w:rsidRPr="00FB3108">
                <w:rPr>
                  <w:rStyle w:val="Collegamentoipertestuale"/>
                  <w:rFonts w:ascii="Century Gothic" w:hAnsi="Century Gothic" w:cs="Helv"/>
                  <w:sz w:val="18"/>
                  <w:szCs w:val="18"/>
                </w:rPr>
                <w:t>demuro@assind.mn.it</w:t>
              </w:r>
            </w:hyperlink>
            <w:r w:rsidR="00445D0E">
              <w:rPr>
                <w:rFonts w:ascii="Century Gothic" w:hAnsi="Century Gothic" w:cs="Helv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F80AB5" w:rsidRDefault="00F80AB5" w:rsidP="00F80AB5"/>
    <w:sectPr w:rsidR="00F80AB5" w:rsidSect="003827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8D1"/>
    <w:multiLevelType w:val="hybridMultilevel"/>
    <w:tmpl w:val="7480C962"/>
    <w:lvl w:ilvl="0" w:tplc="4D06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D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E0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0D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CB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89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2D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4F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E6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BE38AA"/>
    <w:multiLevelType w:val="hybridMultilevel"/>
    <w:tmpl w:val="4362588E"/>
    <w:lvl w:ilvl="0" w:tplc="B9545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64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6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4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2A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C4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E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C7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0AB5"/>
    <w:rsid w:val="0001684C"/>
    <w:rsid w:val="00026BA4"/>
    <w:rsid w:val="00030390"/>
    <w:rsid w:val="000540C1"/>
    <w:rsid w:val="00061736"/>
    <w:rsid w:val="00067328"/>
    <w:rsid w:val="00086D16"/>
    <w:rsid w:val="00095418"/>
    <w:rsid w:val="000C3426"/>
    <w:rsid w:val="001A7A17"/>
    <w:rsid w:val="001B4E97"/>
    <w:rsid w:val="001E6CBC"/>
    <w:rsid w:val="001F6D43"/>
    <w:rsid w:val="00216682"/>
    <w:rsid w:val="00254908"/>
    <w:rsid w:val="00261609"/>
    <w:rsid w:val="00282862"/>
    <w:rsid w:val="00283DF3"/>
    <w:rsid w:val="0029548D"/>
    <w:rsid w:val="002C0B37"/>
    <w:rsid w:val="002F65E0"/>
    <w:rsid w:val="0030200D"/>
    <w:rsid w:val="00302669"/>
    <w:rsid w:val="0031386D"/>
    <w:rsid w:val="0036793A"/>
    <w:rsid w:val="00370692"/>
    <w:rsid w:val="003716C9"/>
    <w:rsid w:val="00382715"/>
    <w:rsid w:val="0038309B"/>
    <w:rsid w:val="003852E1"/>
    <w:rsid w:val="003916A9"/>
    <w:rsid w:val="004223DC"/>
    <w:rsid w:val="00431A1E"/>
    <w:rsid w:val="00445D0E"/>
    <w:rsid w:val="004A6A1F"/>
    <w:rsid w:val="004D7DCA"/>
    <w:rsid w:val="004F0B39"/>
    <w:rsid w:val="004F3A9D"/>
    <w:rsid w:val="005236F2"/>
    <w:rsid w:val="005327F5"/>
    <w:rsid w:val="00565EAC"/>
    <w:rsid w:val="0059265F"/>
    <w:rsid w:val="00601AF3"/>
    <w:rsid w:val="006277DA"/>
    <w:rsid w:val="006961F5"/>
    <w:rsid w:val="006B23A7"/>
    <w:rsid w:val="006B372B"/>
    <w:rsid w:val="006F2049"/>
    <w:rsid w:val="00705EEF"/>
    <w:rsid w:val="007108D8"/>
    <w:rsid w:val="00736754"/>
    <w:rsid w:val="007B12DC"/>
    <w:rsid w:val="007B7562"/>
    <w:rsid w:val="007E1D2F"/>
    <w:rsid w:val="007E74B3"/>
    <w:rsid w:val="0083353F"/>
    <w:rsid w:val="0086635B"/>
    <w:rsid w:val="00894FE3"/>
    <w:rsid w:val="00897C5A"/>
    <w:rsid w:val="00924CC1"/>
    <w:rsid w:val="009555E2"/>
    <w:rsid w:val="009618BB"/>
    <w:rsid w:val="00963DD1"/>
    <w:rsid w:val="00994CF7"/>
    <w:rsid w:val="009A2E7C"/>
    <w:rsid w:val="009F15AF"/>
    <w:rsid w:val="00A209AE"/>
    <w:rsid w:val="00A36773"/>
    <w:rsid w:val="00AB770E"/>
    <w:rsid w:val="00AC6C69"/>
    <w:rsid w:val="00AD0DD9"/>
    <w:rsid w:val="00B04587"/>
    <w:rsid w:val="00B16131"/>
    <w:rsid w:val="00B4688E"/>
    <w:rsid w:val="00C13CFA"/>
    <w:rsid w:val="00C209FA"/>
    <w:rsid w:val="00C45F57"/>
    <w:rsid w:val="00C80701"/>
    <w:rsid w:val="00CA64D5"/>
    <w:rsid w:val="00CB3E63"/>
    <w:rsid w:val="00CB7924"/>
    <w:rsid w:val="00D13FDE"/>
    <w:rsid w:val="00D540CD"/>
    <w:rsid w:val="00D724F0"/>
    <w:rsid w:val="00DA30B7"/>
    <w:rsid w:val="00E15FCF"/>
    <w:rsid w:val="00E21A49"/>
    <w:rsid w:val="00E25935"/>
    <w:rsid w:val="00E414EC"/>
    <w:rsid w:val="00E43F28"/>
    <w:rsid w:val="00E6110B"/>
    <w:rsid w:val="00E61C7E"/>
    <w:rsid w:val="00E93B03"/>
    <w:rsid w:val="00EC5A30"/>
    <w:rsid w:val="00ED0886"/>
    <w:rsid w:val="00EE2969"/>
    <w:rsid w:val="00EF2A6A"/>
    <w:rsid w:val="00F33D41"/>
    <w:rsid w:val="00F42326"/>
    <w:rsid w:val="00F70BEE"/>
    <w:rsid w:val="00F74478"/>
    <w:rsid w:val="00F80AB5"/>
    <w:rsid w:val="00FB3E23"/>
    <w:rsid w:val="00FC2C9B"/>
    <w:rsid w:val="00FF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715"/>
    <w:pPr>
      <w:spacing w:before="120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45D0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F28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F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uro@assind.m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tecor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Giacalone</dc:creator>
  <cp:lastModifiedBy>Maria Lucia Demuro - CONFINDUSTRIA Mantova</cp:lastModifiedBy>
  <cp:revision>6</cp:revision>
  <dcterms:created xsi:type="dcterms:W3CDTF">2012-10-19T09:03:00Z</dcterms:created>
  <dcterms:modified xsi:type="dcterms:W3CDTF">2012-11-29T10:06:00Z</dcterms:modified>
</cp:coreProperties>
</file>